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AAB6" w14:textId="77777777" w:rsidR="00BE14B7" w:rsidRDefault="00BE14B7" w:rsidP="00BE14B7"/>
    <w:p w14:paraId="2C1EA9EA" w14:textId="77777777" w:rsidR="002D0264" w:rsidRDefault="002D0264" w:rsidP="002D0264">
      <w:pPr>
        <w:pStyle w:val="Title"/>
        <w:jc w:val="center"/>
      </w:pPr>
      <w:r>
        <w:t>KELLER CARE, LMFT</w:t>
      </w:r>
    </w:p>
    <w:p w14:paraId="2F693D7E" w14:textId="77777777" w:rsidR="002D0264" w:rsidRDefault="002D0264" w:rsidP="002D0264">
      <w:pPr>
        <w:pStyle w:val="Subtitle"/>
        <w:jc w:val="center"/>
      </w:pPr>
      <w:r>
        <w:t xml:space="preserve">901 Sunrise Ave., Suite A3, </w:t>
      </w:r>
      <w:r w:rsidRPr="00E7748C">
        <w:t>Roseville</w:t>
      </w:r>
      <w:r>
        <w:t>, CA 95661 – (279) 219-9529</w:t>
      </w:r>
    </w:p>
    <w:p w14:paraId="5A66D2F7" w14:textId="77777777" w:rsidR="00163DD7" w:rsidRDefault="00163DD7" w:rsidP="00BE14B7">
      <w:pPr>
        <w:jc w:val="center"/>
        <w:rPr>
          <w:b/>
        </w:rPr>
      </w:pPr>
    </w:p>
    <w:p w14:paraId="562A4F94" w14:textId="77777777" w:rsidR="007061BD" w:rsidRDefault="00AD0D36" w:rsidP="00AD0D36">
      <w:pPr>
        <w:ind w:left="2090" w:firstLine="70"/>
        <w:rPr>
          <w:b/>
        </w:rPr>
      </w:pPr>
      <w:r>
        <w:rPr>
          <w:b/>
        </w:rPr>
        <w:t xml:space="preserve">  </w:t>
      </w:r>
    </w:p>
    <w:p w14:paraId="77FD793D" w14:textId="6BD1A014" w:rsidR="00BE14B7" w:rsidRDefault="00BE14B7" w:rsidP="004B4AA7">
      <w:pPr>
        <w:jc w:val="center"/>
      </w:pPr>
      <w:r w:rsidRPr="00BE14B7">
        <w:rPr>
          <w:b/>
        </w:rPr>
        <w:t xml:space="preserve">Informed </w:t>
      </w:r>
      <w:r w:rsidR="004B4AA7">
        <w:rPr>
          <w:b/>
        </w:rPr>
        <w:t>Consent</w:t>
      </w:r>
    </w:p>
    <w:p w14:paraId="4C0878D2" w14:textId="77777777" w:rsidR="00BE14B7" w:rsidRDefault="00BE14B7" w:rsidP="00BE14B7"/>
    <w:p w14:paraId="7C0FECAC" w14:textId="77777777" w:rsidR="00BE14B7" w:rsidRDefault="00BE14B7" w:rsidP="00BE14B7">
      <w:pPr>
        <w:pStyle w:val="ListParagraph"/>
        <w:numPr>
          <w:ilvl w:val="0"/>
          <w:numId w:val="1"/>
        </w:numPr>
      </w:pPr>
      <w:r>
        <w:t>Patient rights- right to privacy, right to decide the time/place/extent of self-disclosure and to be a participant in the treatment/therapy process.</w:t>
      </w:r>
    </w:p>
    <w:p w14:paraId="09F78144" w14:textId="77777777" w:rsidR="00BE14B7" w:rsidRDefault="00BE14B7" w:rsidP="00BE14B7"/>
    <w:p w14:paraId="7726CE10" w14:textId="77777777" w:rsidR="00BE14B7" w:rsidRDefault="00BE14B7" w:rsidP="00BE14B7">
      <w:pPr>
        <w:pStyle w:val="ListParagraph"/>
        <w:numPr>
          <w:ilvl w:val="0"/>
          <w:numId w:val="1"/>
        </w:numPr>
      </w:pPr>
      <w:r>
        <w:t xml:space="preserve">Ethical concern- your relationship with you counselor is professional in nature. It is your counselor’s responsibility to ensure an atmosphere of safety for you. To protect you privacy when paths cross in the community, there will be no discussion (s) of the clinical relationship/work. Those discussions occur only in a therapeutic setting. </w:t>
      </w:r>
    </w:p>
    <w:p w14:paraId="26BC3D24" w14:textId="77777777" w:rsidR="00BE14B7" w:rsidRDefault="00BE14B7" w:rsidP="00BE14B7"/>
    <w:p w14:paraId="1E825556" w14:textId="77777777" w:rsidR="00BE14B7" w:rsidRDefault="00BE14B7" w:rsidP="00BE14B7">
      <w:pPr>
        <w:pStyle w:val="ListParagraph"/>
        <w:numPr>
          <w:ilvl w:val="0"/>
          <w:numId w:val="1"/>
        </w:numPr>
      </w:pPr>
      <w:r>
        <w:t xml:space="preserve">Limits of Confidentiality- therapist has the right to document anything said in a session. Records will not release records without written consent. </w:t>
      </w:r>
    </w:p>
    <w:p w14:paraId="0910941F" w14:textId="77777777" w:rsidR="00BE14B7" w:rsidRDefault="00BE14B7" w:rsidP="00BE14B7"/>
    <w:p w14:paraId="5C0F0E80" w14:textId="77777777" w:rsidR="00BE14B7" w:rsidRDefault="00BE14B7" w:rsidP="00BE14B7">
      <w:pPr>
        <w:pStyle w:val="ListParagraph"/>
        <w:numPr>
          <w:ilvl w:val="0"/>
          <w:numId w:val="1"/>
        </w:numPr>
      </w:pPr>
      <w:r>
        <w:t xml:space="preserve">Verbalize limits: therapist is required by law to report information about child abuse/neglect or elder abuse/neglect, which includes vulnerable adults of all ages. </w:t>
      </w:r>
    </w:p>
    <w:p w14:paraId="05CCD561" w14:textId="77777777" w:rsidR="00E8763B" w:rsidRDefault="00E8763B" w:rsidP="00E8763B"/>
    <w:p w14:paraId="48AC28E7" w14:textId="77777777" w:rsidR="00BE14B7" w:rsidRDefault="00BE14B7" w:rsidP="00BE14B7">
      <w:pPr>
        <w:pStyle w:val="ListParagraph"/>
        <w:numPr>
          <w:ilvl w:val="0"/>
          <w:numId w:val="1"/>
        </w:numPr>
      </w:pPr>
      <w:r>
        <w:t xml:space="preserve">If you threaten to harm yourself or someone else, and the therapist believes your threat to be serious, therapist required by law to take whatever actions necessary to protect you and others from your harm. </w:t>
      </w:r>
    </w:p>
    <w:p w14:paraId="69A58D2B" w14:textId="77777777" w:rsidR="00E8763B" w:rsidRDefault="00E8763B" w:rsidP="00E8763B"/>
    <w:p w14:paraId="0FAA0F0C" w14:textId="29B6E7BB" w:rsidR="00BE14B7" w:rsidRDefault="00BE14B7" w:rsidP="00C80FE9">
      <w:pPr>
        <w:pStyle w:val="ListParagraph"/>
        <w:numPr>
          <w:ilvl w:val="0"/>
          <w:numId w:val="3"/>
        </w:numPr>
        <w:ind w:right="-180"/>
      </w:pPr>
      <w:r>
        <w:t xml:space="preserve">If you are involved in litigations of any kind therapist may be required to disclose </w:t>
      </w:r>
      <w:r w:rsidR="00E8763B">
        <w:t>your</w:t>
      </w:r>
      <w:r>
        <w:t xml:space="preserve"> health information if a court issues an appropriate order. Please consult an attorney for clarification.  Therapist</w:t>
      </w:r>
      <w:r w:rsidR="007F7763">
        <w:t xml:space="preserve"> will </w:t>
      </w:r>
      <w:r>
        <w:t>testify in court cases</w:t>
      </w:r>
      <w:r w:rsidR="007F7763">
        <w:t xml:space="preserve"> at a rate of $300.00 per hour</w:t>
      </w:r>
      <w:r>
        <w:t>.</w:t>
      </w:r>
      <w:r w:rsidR="00C80FE9">
        <w:t xml:space="preserve"> However, Therapist </w:t>
      </w:r>
      <w:r>
        <w:t xml:space="preserve">is not an expert witness. </w:t>
      </w:r>
    </w:p>
    <w:p w14:paraId="013F12CE" w14:textId="77777777" w:rsidR="00E8763B" w:rsidRDefault="00E8763B" w:rsidP="00E8763B">
      <w:pPr>
        <w:ind w:left="360"/>
      </w:pPr>
    </w:p>
    <w:p w14:paraId="5D8574A3" w14:textId="01CC0EAD" w:rsidR="003074D6" w:rsidRPr="003074D6" w:rsidRDefault="003074D6" w:rsidP="003074D6">
      <w:pPr>
        <w:pStyle w:val="ListParagraph"/>
        <w:numPr>
          <w:ilvl w:val="0"/>
          <w:numId w:val="3"/>
        </w:numPr>
        <w:rPr>
          <w:rFonts w:ascii="Cambria" w:hAnsi="Cambria"/>
        </w:rPr>
      </w:pPr>
      <w:r>
        <w:rPr>
          <w:bCs/>
        </w:rPr>
        <w:t>Therapist will confirm the location of their client at the beginning of all telehealth sessions (phone and video). Therapist will</w:t>
      </w:r>
      <w:r w:rsidRPr="00C61E0A">
        <w:rPr>
          <w:bCs/>
        </w:rPr>
        <w:t xml:space="preserve"> only participate in sessions when </w:t>
      </w:r>
      <w:r>
        <w:rPr>
          <w:bCs/>
        </w:rPr>
        <w:t>the client is</w:t>
      </w:r>
      <w:r w:rsidRPr="00C61E0A">
        <w:rPr>
          <w:bCs/>
        </w:rPr>
        <w:t xml:space="preserve"> physically in California. Therapist</w:t>
      </w:r>
      <w:r w:rsidR="00E56018">
        <w:rPr>
          <w:bCs/>
        </w:rPr>
        <w:t xml:space="preserve"> is </w:t>
      </w:r>
      <w:r w:rsidRPr="00C61E0A">
        <w:rPr>
          <w:bCs/>
        </w:rPr>
        <w:t>not licensed to practice therapy while client is outside of California</w:t>
      </w:r>
      <w:r>
        <w:rPr>
          <w:bCs/>
        </w:rPr>
        <w:t>.</w:t>
      </w:r>
    </w:p>
    <w:p w14:paraId="1FFAF7E4" w14:textId="77777777" w:rsidR="00BE14B7" w:rsidRDefault="00BE14B7" w:rsidP="00BE14B7"/>
    <w:p w14:paraId="7A04B3C0" w14:textId="46A5200D" w:rsidR="00BE14B7" w:rsidRDefault="00BE14B7" w:rsidP="00BE14B7">
      <w:pPr>
        <w:pStyle w:val="ListParagraph"/>
        <w:numPr>
          <w:ilvl w:val="0"/>
          <w:numId w:val="1"/>
        </w:numPr>
      </w:pPr>
      <w:r>
        <w:t>Therapist does not interact with clients on any social media sites</w:t>
      </w:r>
      <w:r w:rsidR="00E56018">
        <w:t>.</w:t>
      </w:r>
    </w:p>
    <w:p w14:paraId="2170C95C" w14:textId="77777777" w:rsidR="00BE14B7" w:rsidRDefault="00BE14B7" w:rsidP="00BE14B7"/>
    <w:p w14:paraId="7EE98497" w14:textId="77777777" w:rsidR="00BE14B7" w:rsidRDefault="00BE14B7" w:rsidP="00BE14B7">
      <w:pPr>
        <w:pStyle w:val="ListParagraph"/>
        <w:numPr>
          <w:ilvl w:val="0"/>
          <w:numId w:val="1"/>
        </w:numPr>
      </w:pPr>
      <w:r>
        <w:t>Therapist does not accept gifts from clients.</w:t>
      </w:r>
    </w:p>
    <w:p w14:paraId="5F90A192" w14:textId="77777777" w:rsidR="00BE14B7" w:rsidRDefault="00BE14B7" w:rsidP="00BE14B7"/>
    <w:p w14:paraId="4A933CAC" w14:textId="77777777" w:rsidR="00BE14B7" w:rsidRDefault="00BE14B7" w:rsidP="00BE14B7">
      <w:pPr>
        <w:pStyle w:val="ListParagraph"/>
        <w:numPr>
          <w:ilvl w:val="0"/>
          <w:numId w:val="1"/>
        </w:numPr>
      </w:pPr>
      <w:r>
        <w:t>Therapist does not socialize with clients.</w:t>
      </w:r>
    </w:p>
    <w:p w14:paraId="09EF8328" w14:textId="77777777" w:rsidR="008D6BB9" w:rsidRDefault="008D6BB9" w:rsidP="008D6BB9">
      <w:pPr>
        <w:pStyle w:val="ListParagraph"/>
      </w:pPr>
    </w:p>
    <w:p w14:paraId="024AEAFF" w14:textId="77777777" w:rsidR="008D6BB9" w:rsidRDefault="008D6BB9" w:rsidP="008D6BB9"/>
    <w:p w14:paraId="0D8B7C23" w14:textId="77777777" w:rsidR="00BE14B7" w:rsidRDefault="00BE14B7" w:rsidP="00BE14B7"/>
    <w:p w14:paraId="3B260289" w14:textId="3B98FCBD" w:rsidR="00BE14B7" w:rsidRDefault="00BE14B7" w:rsidP="00BE14B7">
      <w:pPr>
        <w:pStyle w:val="ListParagraph"/>
        <w:numPr>
          <w:ilvl w:val="0"/>
          <w:numId w:val="1"/>
        </w:numPr>
      </w:pPr>
      <w:r>
        <w:lastRenderedPageBreak/>
        <w:t>Benefits and Risk challenges of counseling</w:t>
      </w:r>
      <w:r w:rsidR="008D6BB9">
        <w:t>:</w:t>
      </w:r>
    </w:p>
    <w:p w14:paraId="3C3C27F9" w14:textId="77777777" w:rsidR="00BE14B7" w:rsidRDefault="00BE14B7" w:rsidP="00AD0D36">
      <w:pPr>
        <w:ind w:left="720"/>
      </w:pPr>
      <w:r>
        <w:t xml:space="preserve">Counseling can be beneficial, but as with any treatment there are inherent risks. During counseling, you will discuss personal issues which may bring up emotions such as anger, guilt, and sadness. Some of the possible benefits are improved personal relationships, reduced feelings of emotional distress and specific problem solving. Therapist cannot guarantee these benefits, of course, but it is my goal to create a safe environment where together we develop a treatment plan, and therapeutically work toward your goals. </w:t>
      </w:r>
    </w:p>
    <w:p w14:paraId="6AD64C01" w14:textId="77777777" w:rsidR="00BE14B7" w:rsidRDefault="00BE14B7" w:rsidP="00BE14B7"/>
    <w:p w14:paraId="3A2EA651" w14:textId="730B4095" w:rsidR="00BE14B7" w:rsidRDefault="00BE14B7" w:rsidP="00BE14B7">
      <w:pPr>
        <w:pStyle w:val="ListParagraph"/>
        <w:numPr>
          <w:ilvl w:val="0"/>
          <w:numId w:val="1"/>
        </w:numPr>
      </w:pPr>
      <w:r>
        <w:t>Conclusion/ Completion/Referral</w:t>
      </w:r>
      <w:r w:rsidR="008D6BB9">
        <w:t>:</w:t>
      </w:r>
    </w:p>
    <w:p w14:paraId="2AAF5741" w14:textId="77777777" w:rsidR="00BE14B7" w:rsidRDefault="00BE14B7" w:rsidP="00BE14B7">
      <w:pPr>
        <w:pStyle w:val="ListParagraph"/>
      </w:pPr>
      <w:r>
        <w:t xml:space="preserve">There are several reasons why the counseling relation is brought to completion, to address a few: Client is not benefiting from counseling; client needs higher level of care; the Counseling is, or comes to be, outside the clinician’s scope of work, Client is not paying, as arranged, for the services, Client requests another counseling intervention outside the clinician scope of work. </w:t>
      </w:r>
    </w:p>
    <w:p w14:paraId="23B32CAF" w14:textId="77777777" w:rsidR="00BE14B7" w:rsidRDefault="00BE14B7" w:rsidP="00BE14B7">
      <w:pPr>
        <w:pStyle w:val="ListParagraph"/>
      </w:pPr>
    </w:p>
    <w:p w14:paraId="2BC607C6" w14:textId="0C50EEA6" w:rsidR="00107A68" w:rsidRDefault="00BE14B7" w:rsidP="00107A68">
      <w:pPr>
        <w:pStyle w:val="ListParagraph"/>
        <w:numPr>
          <w:ilvl w:val="0"/>
          <w:numId w:val="3"/>
        </w:numPr>
      </w:pPr>
      <w:r>
        <w:t xml:space="preserve">Cancellation policy: please provide at least 24 hours notice to cancel your scheduled session. Less than 24 hours is considered a Late </w:t>
      </w:r>
      <w:r w:rsidR="00BD3A3C">
        <w:t>C</w:t>
      </w:r>
      <w:r>
        <w:t xml:space="preserve">ancellation. There is a $50 fee for all No Shows or Late cancellations that is due at the next session. </w:t>
      </w:r>
    </w:p>
    <w:p w14:paraId="6724F45E" w14:textId="77777777" w:rsidR="00BE14B7" w:rsidRDefault="00BE14B7" w:rsidP="00931FD4">
      <w:pPr>
        <w:pStyle w:val="ListParagraph"/>
      </w:pPr>
    </w:p>
    <w:p w14:paraId="0FBFB842" w14:textId="77777777" w:rsidR="00BE14B7" w:rsidRDefault="00BE14B7" w:rsidP="00BE14B7"/>
    <w:p w14:paraId="490C63FD" w14:textId="77777777" w:rsidR="00BE14B7" w:rsidRDefault="00BE14B7" w:rsidP="00BE14B7"/>
    <w:p w14:paraId="7B64BA99" w14:textId="77777777" w:rsidR="00107A68" w:rsidRDefault="00107A68" w:rsidP="00BE14B7"/>
    <w:p w14:paraId="625769AE" w14:textId="77777777" w:rsidR="00107A68" w:rsidRDefault="00107A68" w:rsidP="00BE14B7"/>
    <w:p w14:paraId="4E7E19D8" w14:textId="77777777" w:rsidR="00107A68" w:rsidRDefault="00107A68" w:rsidP="00BE14B7"/>
    <w:p w14:paraId="56B240F2" w14:textId="77777777" w:rsidR="00107A68" w:rsidRDefault="00107A68" w:rsidP="00BE14B7"/>
    <w:p w14:paraId="0F7256B7" w14:textId="6C05AA3A" w:rsidR="009C08AF" w:rsidRDefault="00163DD7">
      <w:r>
        <w:t>________</w:t>
      </w:r>
      <w:r w:rsidR="00107A68">
        <w:t>___________________________</w:t>
      </w:r>
      <w:r w:rsidR="00E32DE7">
        <w:t>_____</w:t>
      </w:r>
      <w:r w:rsidR="00107A68">
        <w:t>__</w:t>
      </w:r>
      <w:r w:rsidR="00107A68">
        <w:tab/>
      </w:r>
      <w:r>
        <w:tab/>
        <w:t>_</w:t>
      </w:r>
      <w:r w:rsidR="00BD3A3C">
        <w:t>___</w:t>
      </w:r>
      <w:r>
        <w:t>_________________________</w:t>
      </w:r>
      <w:r w:rsidR="00E32DE7">
        <w:t>_____</w:t>
      </w:r>
      <w:r>
        <w:t>______</w:t>
      </w:r>
    </w:p>
    <w:p w14:paraId="307552F1" w14:textId="2F4F45FB" w:rsidR="00107A68" w:rsidRDefault="00163DD7">
      <w:r>
        <w:t>Print</w:t>
      </w:r>
      <w:r w:rsidR="00107A68">
        <w:t>ed</w:t>
      </w:r>
      <w:r>
        <w:t xml:space="preserve"> Name of Client</w:t>
      </w:r>
      <w:r>
        <w:tab/>
      </w:r>
      <w:r w:rsidR="00107A68">
        <w:tab/>
      </w:r>
      <w:r w:rsidR="00107A68">
        <w:tab/>
      </w:r>
      <w:r w:rsidR="00107A68">
        <w:tab/>
        <w:t>Client</w:t>
      </w:r>
      <w:r w:rsidR="00E32DE7">
        <w:t>’s</w:t>
      </w:r>
      <w:r w:rsidR="00107A68">
        <w:t xml:space="preserve"> Signature</w:t>
      </w:r>
    </w:p>
    <w:p w14:paraId="1FFBC4B0" w14:textId="77777777" w:rsidR="00107A68" w:rsidRDefault="00107A68"/>
    <w:p w14:paraId="18B56550" w14:textId="77777777" w:rsidR="00107A68" w:rsidRDefault="00107A68"/>
    <w:p w14:paraId="01FC6B95" w14:textId="6A33C843" w:rsidR="00107A68" w:rsidRDefault="00107A68">
      <w:r>
        <w:t>___________________________</w:t>
      </w:r>
      <w:r w:rsidR="00E32DE7">
        <w:t>___</w:t>
      </w:r>
      <w:r w:rsidR="00691C16">
        <w:t>_</w:t>
      </w:r>
      <w:r>
        <w:t>__________</w:t>
      </w:r>
      <w:r>
        <w:tab/>
      </w:r>
      <w:r>
        <w:tab/>
        <w:t>____________________________________</w:t>
      </w:r>
    </w:p>
    <w:p w14:paraId="4BB7EB79" w14:textId="77A403AC" w:rsidR="00163DD7" w:rsidRDefault="00107A68">
      <w:r>
        <w:t>Therapist Signature</w:t>
      </w:r>
      <w:r>
        <w:tab/>
      </w:r>
      <w:r>
        <w:tab/>
      </w:r>
      <w:r>
        <w:tab/>
      </w:r>
      <w:r>
        <w:tab/>
      </w:r>
      <w:r>
        <w:tab/>
        <w:t>Date</w:t>
      </w:r>
      <w:r>
        <w:tab/>
      </w:r>
    </w:p>
    <w:p w14:paraId="69D17193" w14:textId="77777777" w:rsidR="00163DD7" w:rsidRDefault="00163DD7"/>
    <w:p w14:paraId="22FF0579" w14:textId="77777777" w:rsidR="00163DD7" w:rsidRDefault="00163DD7"/>
    <w:p w14:paraId="2C81AA1B" w14:textId="77777777" w:rsidR="00163DD7" w:rsidRDefault="00163DD7"/>
    <w:p w14:paraId="05679BAA" w14:textId="77777777" w:rsidR="00163DD7" w:rsidRDefault="00163DD7"/>
    <w:sectPr w:rsidR="00163DD7" w:rsidSect="00163DD7">
      <w:footerReference w:type="default" r:id="rId7"/>
      <w:pgSz w:w="12240" w:h="15840"/>
      <w:pgMar w:top="8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B72C" w14:textId="77777777" w:rsidR="00D465B2" w:rsidRDefault="00D465B2" w:rsidP="00822DF4">
      <w:r>
        <w:separator/>
      </w:r>
    </w:p>
  </w:endnote>
  <w:endnote w:type="continuationSeparator" w:id="0">
    <w:p w14:paraId="4CDF326B" w14:textId="77777777" w:rsidR="00D465B2" w:rsidRDefault="00D465B2" w:rsidP="0082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0671" w14:textId="357341BB" w:rsidR="00822DF4" w:rsidRDefault="00822DF4" w:rsidP="00822DF4">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p w14:paraId="02275F20" w14:textId="77777777" w:rsidR="00822DF4" w:rsidRDefault="00822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5D20" w14:textId="77777777" w:rsidR="00D465B2" w:rsidRDefault="00D465B2" w:rsidP="00822DF4">
      <w:r>
        <w:separator/>
      </w:r>
    </w:p>
  </w:footnote>
  <w:footnote w:type="continuationSeparator" w:id="0">
    <w:p w14:paraId="0ADF342F" w14:textId="77777777" w:rsidR="00D465B2" w:rsidRDefault="00D465B2" w:rsidP="0082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13F6F"/>
    <w:multiLevelType w:val="hybridMultilevel"/>
    <w:tmpl w:val="6E1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018EF"/>
    <w:multiLevelType w:val="hybridMultilevel"/>
    <w:tmpl w:val="8D36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67745"/>
    <w:multiLevelType w:val="hybridMultilevel"/>
    <w:tmpl w:val="C58C4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9802897">
    <w:abstractNumId w:val="0"/>
  </w:num>
  <w:num w:numId="2" w16cid:durableId="331640899">
    <w:abstractNumId w:val="2"/>
  </w:num>
  <w:num w:numId="3" w16cid:durableId="99025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84E54AA-8C53-44AF-A22C-E4EE58D73A0C}"/>
    <w:docVar w:name="dgnword-eventsink" w:val="2543008888224"/>
  </w:docVars>
  <w:rsids>
    <w:rsidRoot w:val="00BE14B7"/>
    <w:rsid w:val="00107A68"/>
    <w:rsid w:val="00163DD7"/>
    <w:rsid w:val="002D0264"/>
    <w:rsid w:val="003074D6"/>
    <w:rsid w:val="00412851"/>
    <w:rsid w:val="004B4AA7"/>
    <w:rsid w:val="005B0730"/>
    <w:rsid w:val="00691C16"/>
    <w:rsid w:val="006A0AE6"/>
    <w:rsid w:val="007061BD"/>
    <w:rsid w:val="007F7763"/>
    <w:rsid w:val="00822DF4"/>
    <w:rsid w:val="008D6BB9"/>
    <w:rsid w:val="00931FD4"/>
    <w:rsid w:val="009C08AF"/>
    <w:rsid w:val="00AD0D36"/>
    <w:rsid w:val="00BD3A3C"/>
    <w:rsid w:val="00BE14B7"/>
    <w:rsid w:val="00C61112"/>
    <w:rsid w:val="00C80FE9"/>
    <w:rsid w:val="00D465B2"/>
    <w:rsid w:val="00E32DE7"/>
    <w:rsid w:val="00E56018"/>
    <w:rsid w:val="00E8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48DB5"/>
  <w14:defaultImageDpi w14:val="300"/>
  <w15:docId w15:val="{1A7C8C13-DBA3-E448-B83A-FE4EFE7A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14B7"/>
    <w:pPr>
      <w:ind w:left="720"/>
      <w:contextualSpacing/>
    </w:pPr>
  </w:style>
  <w:style w:type="paragraph" w:styleId="Title">
    <w:name w:val="Title"/>
    <w:basedOn w:val="Normal"/>
    <w:next w:val="Normal"/>
    <w:link w:val="TitleChar"/>
    <w:uiPriority w:val="10"/>
    <w:qFormat/>
    <w:rsid w:val="007061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61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0264"/>
    <w:pPr>
      <w:widowControl w:val="0"/>
      <w:numPr>
        <w:ilvl w:val="1"/>
      </w:numPr>
      <w:autoSpaceDE w:val="0"/>
      <w:autoSpaceDN w:val="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D0264"/>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822DF4"/>
    <w:pPr>
      <w:tabs>
        <w:tab w:val="center" w:pos="4680"/>
        <w:tab w:val="right" w:pos="9360"/>
      </w:tabs>
    </w:pPr>
  </w:style>
  <w:style w:type="character" w:customStyle="1" w:styleId="HeaderChar">
    <w:name w:val="Header Char"/>
    <w:basedOn w:val="DefaultParagraphFont"/>
    <w:link w:val="Header"/>
    <w:uiPriority w:val="99"/>
    <w:rsid w:val="00822DF4"/>
  </w:style>
  <w:style w:type="paragraph" w:styleId="Footer">
    <w:name w:val="footer"/>
    <w:basedOn w:val="Normal"/>
    <w:link w:val="FooterChar"/>
    <w:uiPriority w:val="99"/>
    <w:unhideWhenUsed/>
    <w:rsid w:val="00822DF4"/>
    <w:pPr>
      <w:tabs>
        <w:tab w:val="center" w:pos="4680"/>
        <w:tab w:val="right" w:pos="9360"/>
      </w:tabs>
    </w:pPr>
  </w:style>
  <w:style w:type="character" w:customStyle="1" w:styleId="FooterChar">
    <w:name w:val="Footer Char"/>
    <w:basedOn w:val="DefaultParagraphFont"/>
    <w:link w:val="Footer"/>
    <w:uiPriority w:val="99"/>
    <w:rsid w:val="0082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Salmon</dc:creator>
  <cp:keywords/>
  <dc:description/>
  <cp:lastModifiedBy>Julie Keller</cp:lastModifiedBy>
  <cp:revision>14</cp:revision>
  <cp:lastPrinted>2020-02-27T22:54:00Z</cp:lastPrinted>
  <dcterms:created xsi:type="dcterms:W3CDTF">2022-10-28T18:10:00Z</dcterms:created>
  <dcterms:modified xsi:type="dcterms:W3CDTF">2022-10-28T19:39:00Z</dcterms:modified>
</cp:coreProperties>
</file>